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4BB56C" w14:textId="792EE6B7" w:rsidR="00BA500B" w:rsidRDefault="00E318D4">
      <w:pPr>
        <w:pStyle w:val="Antrat20"/>
        <w:spacing w:before="0" w:after="0"/>
        <w:jc w:val="center"/>
        <w:rPr>
          <w:i w:val="0"/>
          <w:sz w:val="24"/>
        </w:rPr>
      </w:pPr>
      <w:r w:rsidRPr="007E6D69">
        <w:rPr>
          <w:b/>
          <w:noProof/>
          <w:lang w:eastAsia="lt-LT"/>
        </w:rPr>
        <w:drawing>
          <wp:inline distT="0" distB="0" distL="0" distR="0" wp14:anchorId="24C4A107" wp14:editId="2662554C">
            <wp:extent cx="723900" cy="733425"/>
            <wp:effectExtent l="0" t="0" r="0" b="0"/>
            <wp:docPr id="1" name="Paveikslėlis 1" descr="izx0pa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izx0pa36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14:paraId="1755EC73" w14:textId="77777777" w:rsidR="00E318D4" w:rsidRPr="00E318D4" w:rsidRDefault="00E318D4" w:rsidP="00E318D4">
      <w:pPr>
        <w:pStyle w:val="Tekstas"/>
      </w:pPr>
    </w:p>
    <w:p w14:paraId="7F4BB56E" w14:textId="38C9D96B" w:rsidR="00BA500B" w:rsidRPr="003A71DA" w:rsidRDefault="00BA500B" w:rsidP="00E37AA2">
      <w:pPr>
        <w:pStyle w:val="Antrat2"/>
        <w:tabs>
          <w:tab w:val="left" w:pos="0"/>
        </w:tabs>
        <w:jc w:val="center"/>
        <w:rPr>
          <w:rFonts w:ascii="Times New Roman" w:hAnsi="Times New Roman"/>
        </w:rPr>
      </w:pPr>
      <w:r w:rsidRPr="003A71DA">
        <w:rPr>
          <w:rFonts w:ascii="Times New Roman" w:hAnsi="Times New Roman"/>
        </w:rPr>
        <w:t xml:space="preserve">ŠIAULIŲ MIESTO SAVIVALDYBĖS </w:t>
      </w:r>
      <w:r w:rsidR="003A71DA">
        <w:rPr>
          <w:rFonts w:ascii="Times New Roman" w:hAnsi="Times New Roman"/>
        </w:rPr>
        <w:t>MERAS</w:t>
      </w:r>
    </w:p>
    <w:p w14:paraId="3DC684D2" w14:textId="77777777" w:rsidR="005D1668" w:rsidRPr="005D1668" w:rsidRDefault="005D1668" w:rsidP="005D1668"/>
    <w:p w14:paraId="7F4BB570" w14:textId="4CA5523A" w:rsidR="00BA500B" w:rsidRDefault="003A71DA" w:rsidP="002D154A">
      <w:pPr>
        <w:jc w:val="center"/>
        <w:rPr>
          <w:rFonts w:ascii="Times New Roman" w:hAnsi="Times New Roman"/>
          <w:b/>
        </w:rPr>
      </w:pPr>
      <w:r>
        <w:rPr>
          <w:rFonts w:ascii="Times New Roman" w:hAnsi="Times New Roman"/>
          <w:b/>
        </w:rPr>
        <w:t>POTVARKIS</w:t>
      </w:r>
    </w:p>
    <w:p w14:paraId="717A7C99" w14:textId="756645CA" w:rsidR="00D2797C" w:rsidRPr="004161D2" w:rsidRDefault="00D2797C" w:rsidP="00D2797C">
      <w:pPr>
        <w:jc w:val="center"/>
        <w:rPr>
          <w:rFonts w:ascii="Times New Roman" w:eastAsia="Times New Roman" w:hAnsi="Times New Roman"/>
          <w:b/>
          <w:bCs/>
          <w:color w:val="FF0000"/>
          <w:szCs w:val="20"/>
        </w:rPr>
      </w:pPr>
      <w:r>
        <w:rPr>
          <w:rFonts w:ascii="Times New Roman" w:hAnsi="Times New Roman"/>
          <w:b/>
        </w:rPr>
        <w:t>DĖL</w:t>
      </w:r>
      <w:r w:rsidR="004F39F5">
        <w:rPr>
          <w:rFonts w:ascii="Times New Roman" w:hAnsi="Times New Roman"/>
          <w:b/>
        </w:rPr>
        <w:t xml:space="preserve"> </w:t>
      </w:r>
      <w:r>
        <w:rPr>
          <w:rFonts w:ascii="Times New Roman" w:hAnsi="Times New Roman"/>
          <w:b/>
        </w:rPr>
        <w:t xml:space="preserve"> </w:t>
      </w:r>
      <w:r w:rsidR="00D87052">
        <w:rPr>
          <w:rFonts w:ascii="Times New Roman" w:hAnsi="Times New Roman"/>
          <w:b/>
        </w:rPr>
        <w:t xml:space="preserve">PAGRINDINĖS </w:t>
      </w:r>
      <w:bookmarkStart w:id="0" w:name="_GoBack"/>
      <w:bookmarkEnd w:id="0"/>
      <w:r>
        <w:rPr>
          <w:rFonts w:ascii="Times New Roman" w:eastAsia="Times New Roman" w:hAnsi="Times New Roman"/>
          <w:b/>
          <w:bCs/>
          <w:color w:val="auto"/>
          <w:szCs w:val="20"/>
        </w:rPr>
        <w:t xml:space="preserve">ŽEMĖS </w:t>
      </w:r>
      <w:r w:rsidRPr="003F14E6">
        <w:rPr>
          <w:rFonts w:ascii="Times New Roman" w:eastAsia="Times New Roman" w:hAnsi="Times New Roman"/>
          <w:b/>
          <w:bCs/>
          <w:color w:val="auto"/>
          <w:szCs w:val="20"/>
        </w:rPr>
        <w:t>SKLYPO</w:t>
      </w:r>
      <w:r w:rsidR="004F39F5">
        <w:rPr>
          <w:rFonts w:ascii="Times New Roman" w:eastAsia="Times New Roman" w:hAnsi="Times New Roman"/>
          <w:b/>
          <w:bCs/>
          <w:color w:val="auto"/>
          <w:szCs w:val="20"/>
        </w:rPr>
        <w:t xml:space="preserve"> </w:t>
      </w:r>
      <w:r>
        <w:rPr>
          <w:rFonts w:ascii="Times New Roman" w:eastAsia="Times New Roman" w:hAnsi="Times New Roman"/>
          <w:b/>
          <w:bCs/>
          <w:color w:val="auto"/>
          <w:szCs w:val="20"/>
        </w:rPr>
        <w:t xml:space="preserve">NAUDOJIMO </w:t>
      </w:r>
      <w:r w:rsidR="00BB6F0E">
        <w:rPr>
          <w:rFonts w:ascii="Times New Roman" w:eastAsia="Times New Roman" w:hAnsi="Times New Roman"/>
          <w:b/>
          <w:bCs/>
          <w:color w:val="auto"/>
          <w:szCs w:val="20"/>
        </w:rPr>
        <w:t xml:space="preserve">PASKIRTIES IR </w:t>
      </w:r>
      <w:r>
        <w:rPr>
          <w:rFonts w:ascii="Times New Roman" w:eastAsia="Times New Roman" w:hAnsi="Times New Roman"/>
          <w:b/>
          <w:bCs/>
          <w:color w:val="auto"/>
          <w:szCs w:val="20"/>
        </w:rPr>
        <w:t xml:space="preserve">BŪDO </w:t>
      </w:r>
      <w:r w:rsidR="004F39F5">
        <w:rPr>
          <w:rFonts w:ascii="Times New Roman" w:eastAsia="Times New Roman" w:hAnsi="Times New Roman"/>
          <w:b/>
          <w:bCs/>
          <w:color w:val="auto"/>
          <w:szCs w:val="20"/>
        </w:rPr>
        <w:t>NUSTATYMO</w:t>
      </w:r>
    </w:p>
    <w:p w14:paraId="7F4BB572" w14:textId="15C411D6" w:rsidR="00BA500B" w:rsidRDefault="00BA500B" w:rsidP="00E97718">
      <w:pPr>
        <w:ind w:left="851" w:hanging="851"/>
        <w:jc w:val="center"/>
        <w:rPr>
          <w:rFonts w:ascii="Times New Roman" w:hAnsi="Times New Roman"/>
        </w:rPr>
      </w:pPr>
    </w:p>
    <w:p w14:paraId="5F894CD8" w14:textId="38FCA3B4" w:rsidR="009D0DF8" w:rsidRPr="00141D9B" w:rsidRDefault="009D0DF8" w:rsidP="009D0DF8">
      <w:pPr>
        <w:jc w:val="center"/>
        <w:rPr>
          <w:rFonts w:ascii="Times New Roman" w:hAnsi="Times New Roman"/>
        </w:rPr>
      </w:pPr>
      <w:r>
        <w:rPr>
          <w:rFonts w:ascii="Times New Roman" w:hAnsi="Times New Roman"/>
        </w:rPr>
        <w:t>2024 m.</w:t>
      </w:r>
      <w:r w:rsidR="00FE46AF">
        <w:rPr>
          <w:rFonts w:ascii="Times New Roman" w:hAnsi="Times New Roman"/>
        </w:rPr>
        <w:t>......................</w:t>
      </w:r>
      <w:r>
        <w:rPr>
          <w:rFonts w:ascii="Times New Roman" w:hAnsi="Times New Roman"/>
        </w:rPr>
        <w:t xml:space="preserve">         d. Nr. </w:t>
      </w:r>
    </w:p>
    <w:p w14:paraId="3155D522" w14:textId="77777777" w:rsidR="009D0DF8" w:rsidRDefault="009D0DF8" w:rsidP="009D0DF8">
      <w:pPr>
        <w:jc w:val="center"/>
        <w:rPr>
          <w:rFonts w:ascii="Times New Roman" w:hAnsi="Times New Roman"/>
        </w:rPr>
      </w:pPr>
      <w:r w:rsidRPr="00141D9B">
        <w:rPr>
          <w:rFonts w:ascii="Times New Roman" w:hAnsi="Times New Roman"/>
        </w:rPr>
        <w:t>Šiauliai</w:t>
      </w:r>
    </w:p>
    <w:p w14:paraId="7B6ABFEB" w14:textId="77777777" w:rsidR="009D0DF8" w:rsidRDefault="009D0DF8" w:rsidP="00E97718">
      <w:pPr>
        <w:ind w:left="851" w:hanging="851"/>
        <w:jc w:val="center"/>
        <w:rPr>
          <w:rFonts w:ascii="Times New Roman" w:hAnsi="Times New Roman"/>
        </w:rPr>
      </w:pPr>
    </w:p>
    <w:p w14:paraId="2498BAFB" w14:textId="2FE0CABF" w:rsidR="004F39F5" w:rsidRPr="004F39F5" w:rsidRDefault="00074C95" w:rsidP="004F39F5">
      <w:pPr>
        <w:ind w:firstLine="851"/>
        <w:jc w:val="both"/>
        <w:rPr>
          <w:rFonts w:ascii="Times New Roman" w:eastAsia="Times New Roman" w:hAnsi="Times New Roman"/>
          <w:color w:val="auto"/>
          <w:szCs w:val="20"/>
        </w:rPr>
      </w:pPr>
      <w:r w:rsidRPr="004F39F5">
        <w:rPr>
          <w:rFonts w:ascii="Times New Roman" w:eastAsia="Times New Roman" w:hAnsi="Times New Roman"/>
          <w:color w:val="auto"/>
          <w:szCs w:val="20"/>
        </w:rPr>
        <w:t xml:space="preserve">Vadovaudamasis </w:t>
      </w:r>
      <w:r w:rsidRPr="004F39F5">
        <w:rPr>
          <w:rFonts w:ascii="Times New Roman" w:hAnsi="Times New Roman"/>
        </w:rPr>
        <w:t xml:space="preserve">Lietuvos Respublikos vietos savivaldos įstatymo 27 straipsnio 2 dalies 28 punktu, Lietuvos Respublikos teritorijų planavimo įstatymo 18 straipsnio 5 dalimi, Lietuvos Respublikos žemės įstatymo 23 straipsnio 1 dalimi, Lietuvos Respublikos Vyriausybės 1999 m. rugsėjo 29 d. nutarimu Nr. 1073 „Dėl Pagrindinės žemės naudojimo paskirties ir būdo nustatymo, keitimo tvarkos ir sąlygų aprašo patvirtinimo“, Lietuvos Respublikos aplinkos ministro 2014 m. sausio 2 d. įsakymu Nr. D1-8 „Dėl kompleksinio teritorijų planavimo dokumentų rengimo taisyklių patvirtinimo“, </w:t>
      </w:r>
      <w:r w:rsidRPr="004F39F5">
        <w:rPr>
          <w:rFonts w:ascii="Times New Roman" w:eastAsia="Times New Roman" w:hAnsi="Times New Roman"/>
          <w:color w:val="00000A"/>
          <w:szCs w:val="20"/>
        </w:rPr>
        <w:t xml:space="preserve">Žemės naudojimo būdų turinio aprašu, patvirtintu Lietuvos Respublikos žemės ūkio ministro ir Lietuvos Respublikos aplinkos ministro 2005 m. sausio 20 d. įsakymu Nr. 3D-37/D1-40 „Dėl žemės naudojimo būdų turinio aprašo patvirtinimo“, </w:t>
      </w:r>
      <w:r w:rsidRPr="004F39F5">
        <w:rPr>
          <w:rStyle w:val="Komentaronuoroda"/>
          <w:rFonts w:ascii="Times New Roman" w:hAnsi="Times New Roman"/>
          <w:sz w:val="24"/>
          <w:szCs w:val="24"/>
        </w:rPr>
        <w:t>Š</w:t>
      </w:r>
      <w:r w:rsidRPr="004F39F5">
        <w:rPr>
          <w:rFonts w:ascii="Times New Roman" w:eastAsia="Times New Roman" w:hAnsi="Times New Roman"/>
          <w:color w:val="00000A"/>
          <w:szCs w:val="20"/>
        </w:rPr>
        <w:t xml:space="preserve">iaulių miesto tarybos </w:t>
      </w:r>
      <w:r w:rsidR="004F39F5" w:rsidRPr="004F39F5">
        <w:rPr>
          <w:rFonts w:ascii="Times New Roman" w:eastAsia="Times New Roman" w:hAnsi="Times New Roman"/>
          <w:color w:val="00000A"/>
          <w:szCs w:val="20"/>
        </w:rPr>
        <w:t>2005</w:t>
      </w:r>
      <w:r w:rsidRPr="004F39F5">
        <w:rPr>
          <w:rFonts w:ascii="Times New Roman" w:eastAsia="Times New Roman" w:hAnsi="Times New Roman"/>
          <w:color w:val="00000A"/>
          <w:szCs w:val="20"/>
        </w:rPr>
        <w:t xml:space="preserve"> m. sausio </w:t>
      </w:r>
      <w:r w:rsidR="00B3345B">
        <w:rPr>
          <w:rFonts w:ascii="Times New Roman" w:eastAsia="Times New Roman" w:hAnsi="Times New Roman"/>
          <w:color w:val="00000A"/>
          <w:szCs w:val="20"/>
        </w:rPr>
        <w:t xml:space="preserve">       </w:t>
      </w:r>
      <w:r w:rsidR="004F39F5" w:rsidRPr="004F39F5">
        <w:rPr>
          <w:rFonts w:ascii="Times New Roman" w:eastAsia="Times New Roman" w:hAnsi="Times New Roman"/>
          <w:color w:val="00000A"/>
          <w:szCs w:val="20"/>
        </w:rPr>
        <w:t>20</w:t>
      </w:r>
      <w:r w:rsidRPr="004F39F5">
        <w:rPr>
          <w:rFonts w:ascii="Times New Roman" w:eastAsia="Times New Roman" w:hAnsi="Times New Roman"/>
          <w:color w:val="00000A"/>
          <w:szCs w:val="20"/>
        </w:rPr>
        <w:t xml:space="preserve"> d. sprendimu Nr. </w:t>
      </w:r>
      <w:r w:rsidR="00134986">
        <w:rPr>
          <w:rFonts w:ascii="Times New Roman" w:eastAsia="Times New Roman" w:hAnsi="Times New Roman"/>
          <w:color w:val="00000A"/>
          <w:szCs w:val="20"/>
        </w:rPr>
        <w:t>T-</w:t>
      </w:r>
      <w:r w:rsidR="004F39F5" w:rsidRPr="004F39F5">
        <w:rPr>
          <w:rFonts w:ascii="Times New Roman" w:eastAsia="Times New Roman" w:hAnsi="Times New Roman"/>
          <w:color w:val="00000A"/>
          <w:szCs w:val="20"/>
        </w:rPr>
        <w:t>28</w:t>
      </w:r>
      <w:r w:rsidRPr="004F39F5">
        <w:rPr>
          <w:rFonts w:ascii="Times New Roman" w:eastAsia="Times New Roman" w:hAnsi="Times New Roman"/>
          <w:color w:val="00000A"/>
          <w:szCs w:val="20"/>
        </w:rPr>
        <w:t xml:space="preserve"> patvirtintu </w:t>
      </w:r>
      <w:r w:rsidR="004F39F5" w:rsidRPr="004F39F5">
        <w:rPr>
          <w:rFonts w:ascii="Times New Roman" w:eastAsia="Times New Roman" w:hAnsi="Times New Roman"/>
          <w:color w:val="00000A"/>
          <w:szCs w:val="20"/>
        </w:rPr>
        <w:t>Teritorijos prie Pramonės ir Išradėjų gatvių sankirtos</w:t>
      </w:r>
      <w:r w:rsidR="00D543FA" w:rsidRPr="004F39F5">
        <w:rPr>
          <w:rFonts w:ascii="Times New Roman" w:eastAsia="Times New Roman" w:hAnsi="Times New Roman"/>
          <w:color w:val="00000A"/>
          <w:szCs w:val="20"/>
        </w:rPr>
        <w:t xml:space="preserve"> </w:t>
      </w:r>
      <w:r w:rsidRPr="004F39F5">
        <w:rPr>
          <w:rFonts w:ascii="Times New Roman" w:eastAsia="Times New Roman" w:hAnsi="Times New Roman"/>
          <w:color w:val="00000A"/>
          <w:szCs w:val="20"/>
        </w:rPr>
        <w:t>detaliuoju planu</w:t>
      </w:r>
      <w:r w:rsidR="004F39F5" w:rsidRPr="004F39F5">
        <w:rPr>
          <w:rFonts w:ascii="Times New Roman" w:eastAsia="Times New Roman" w:hAnsi="Times New Roman"/>
          <w:color w:val="00000A"/>
          <w:szCs w:val="20"/>
        </w:rPr>
        <w:t xml:space="preserve"> (toliau -Detalusis planas) </w:t>
      </w:r>
      <w:r w:rsidRPr="004F39F5">
        <w:rPr>
          <w:rFonts w:ascii="Times New Roman" w:eastAsia="Times New Roman" w:hAnsi="Times New Roman"/>
          <w:color w:val="00000A"/>
          <w:szCs w:val="20"/>
        </w:rPr>
        <w:t xml:space="preserve"> (TPD registracijos Nr. </w:t>
      </w:r>
      <w:r w:rsidR="00D543FA" w:rsidRPr="004F39F5">
        <w:rPr>
          <w:rFonts w:ascii="Times New Roman" w:eastAsia="Times New Roman" w:hAnsi="Times New Roman"/>
          <w:color w:val="00000A"/>
          <w:szCs w:val="20"/>
        </w:rPr>
        <w:t>T000</w:t>
      </w:r>
      <w:r w:rsidR="004F39F5" w:rsidRPr="004F39F5">
        <w:rPr>
          <w:rFonts w:ascii="Times New Roman" w:eastAsia="Times New Roman" w:hAnsi="Times New Roman"/>
          <w:color w:val="00000A"/>
          <w:szCs w:val="20"/>
        </w:rPr>
        <w:t>38859</w:t>
      </w:r>
      <w:r w:rsidRPr="004F39F5">
        <w:rPr>
          <w:rFonts w:ascii="Times New Roman" w:eastAsia="Times New Roman" w:hAnsi="Times New Roman"/>
          <w:color w:val="00000A"/>
          <w:szCs w:val="20"/>
        </w:rPr>
        <w:t>)</w:t>
      </w:r>
      <w:r w:rsidRPr="004F39F5">
        <w:rPr>
          <w:rFonts w:ascii="Times New Roman" w:eastAsia="Times New Roman" w:hAnsi="Times New Roman"/>
          <w:color w:val="auto"/>
          <w:szCs w:val="20"/>
        </w:rPr>
        <w:t>:</w:t>
      </w:r>
    </w:p>
    <w:p w14:paraId="47BE984F" w14:textId="486F1B06" w:rsidR="004F39F5" w:rsidRPr="004F39F5" w:rsidRDefault="00074C95" w:rsidP="004F39F5">
      <w:pPr>
        <w:ind w:firstLine="851"/>
        <w:jc w:val="both"/>
        <w:rPr>
          <w:rFonts w:ascii="Times New Roman" w:eastAsia="Times New Roman" w:hAnsi="Times New Roman"/>
          <w:color w:val="auto"/>
          <w:szCs w:val="20"/>
        </w:rPr>
      </w:pPr>
      <w:r w:rsidRPr="004F39F5">
        <w:rPr>
          <w:rFonts w:ascii="Times New Roman" w:eastAsia="Times New Roman" w:hAnsi="Times New Roman"/>
          <w:color w:val="auto"/>
          <w:szCs w:val="20"/>
        </w:rPr>
        <w:t xml:space="preserve">1. </w:t>
      </w:r>
      <w:r w:rsidR="004F39F5" w:rsidRPr="004F39F5">
        <w:rPr>
          <w:rFonts w:ascii="Times New Roman" w:eastAsia="Times New Roman" w:hAnsi="Times New Roman"/>
          <w:color w:val="auto"/>
          <w:spacing w:val="130"/>
          <w:szCs w:val="20"/>
        </w:rPr>
        <w:t>Nustata</w:t>
      </w:r>
      <w:r w:rsidR="004F39F5" w:rsidRPr="004F39F5">
        <w:rPr>
          <w:rFonts w:ascii="Times New Roman" w:eastAsia="Times New Roman" w:hAnsi="Times New Roman"/>
          <w:color w:val="auto"/>
          <w:szCs w:val="20"/>
        </w:rPr>
        <w:t xml:space="preserve">u  žemės sklypo, kuris Detaliajame plane pažymėtas Nr. 3, </w:t>
      </w:r>
      <w:r w:rsidR="00BB6F0E">
        <w:rPr>
          <w:rFonts w:ascii="Times New Roman" w:eastAsia="Times New Roman" w:hAnsi="Times New Roman"/>
          <w:color w:val="auto"/>
          <w:szCs w:val="20"/>
        </w:rPr>
        <w:t xml:space="preserve">pagrindinę žemės naudojimo paskirtį – kita, </w:t>
      </w:r>
      <w:r w:rsidR="004F39F5" w:rsidRPr="004F39F5">
        <w:rPr>
          <w:rFonts w:ascii="Times New Roman" w:eastAsia="Times New Roman" w:hAnsi="Times New Roman"/>
          <w:color w:val="auto"/>
          <w:szCs w:val="20"/>
        </w:rPr>
        <w:t>naudojimo būd</w:t>
      </w:r>
      <w:r w:rsidR="00BB6F0E">
        <w:rPr>
          <w:rFonts w:ascii="Times New Roman" w:eastAsia="Times New Roman" w:hAnsi="Times New Roman"/>
          <w:color w:val="auto"/>
          <w:szCs w:val="20"/>
        </w:rPr>
        <w:t>ą</w:t>
      </w:r>
      <w:r w:rsidR="004F39F5" w:rsidRPr="004F39F5">
        <w:rPr>
          <w:rFonts w:ascii="Times New Roman" w:eastAsia="Times New Roman" w:hAnsi="Times New Roman"/>
          <w:color w:val="auto"/>
          <w:szCs w:val="20"/>
        </w:rPr>
        <w:t xml:space="preserve"> - </w:t>
      </w:r>
      <w:r w:rsidR="004F39F5">
        <w:rPr>
          <w:rFonts w:ascii="Times New Roman" w:hAnsi="Times New Roman"/>
        </w:rPr>
        <w:t>s</w:t>
      </w:r>
      <w:r w:rsidR="004F39F5" w:rsidRPr="004F39F5">
        <w:rPr>
          <w:rFonts w:ascii="Times New Roman" w:hAnsi="Times New Roman"/>
        </w:rPr>
        <w:t>usisiekimo ir inžinerinių komunikacijų aptarnavimo objektų teritorijos</w:t>
      </w:r>
      <w:r w:rsidR="004F39F5" w:rsidRPr="004F39F5">
        <w:rPr>
          <w:rFonts w:ascii="Times New Roman" w:eastAsia="Times New Roman" w:hAnsi="Times New Roman"/>
          <w:color w:val="auto"/>
          <w:szCs w:val="20"/>
        </w:rPr>
        <w:t>.</w:t>
      </w:r>
    </w:p>
    <w:p w14:paraId="6C09B8C4" w14:textId="1F7210B5" w:rsidR="00E145AA" w:rsidRPr="004F39F5" w:rsidRDefault="00074C95" w:rsidP="00E145AA">
      <w:pPr>
        <w:ind w:firstLine="851"/>
        <w:jc w:val="both"/>
        <w:rPr>
          <w:rFonts w:ascii="Times New Roman" w:eastAsia="Times New Roman" w:hAnsi="Times New Roman"/>
          <w:color w:val="auto"/>
          <w:szCs w:val="20"/>
        </w:rPr>
      </w:pPr>
      <w:r w:rsidRPr="004F39F5">
        <w:rPr>
          <w:rFonts w:ascii="Times New Roman" w:eastAsia="Times New Roman" w:hAnsi="Times New Roman"/>
          <w:color w:val="auto"/>
          <w:szCs w:val="20"/>
        </w:rPr>
        <w:t xml:space="preserve">2. </w:t>
      </w:r>
      <w:r w:rsidRPr="004F39F5">
        <w:rPr>
          <w:rFonts w:ascii="Times New Roman" w:eastAsia="Times New Roman" w:hAnsi="Times New Roman"/>
          <w:color w:val="auto"/>
          <w:spacing w:val="130"/>
          <w:szCs w:val="20"/>
        </w:rPr>
        <w:t>Nustata</w:t>
      </w:r>
      <w:r w:rsidRPr="004F39F5">
        <w:rPr>
          <w:rFonts w:ascii="Times New Roman" w:eastAsia="Times New Roman" w:hAnsi="Times New Roman"/>
          <w:color w:val="auto"/>
          <w:szCs w:val="20"/>
        </w:rPr>
        <w:t xml:space="preserve">u, </w:t>
      </w:r>
      <w:r w:rsidR="004F39F5">
        <w:rPr>
          <w:rFonts w:ascii="Times New Roman" w:hAnsi="Times New Roman"/>
        </w:rPr>
        <w:t>kad</w:t>
      </w:r>
      <w:r w:rsidR="00E145AA" w:rsidRPr="004F39F5">
        <w:rPr>
          <w:rFonts w:ascii="Times New Roman" w:hAnsi="Times New Roman"/>
        </w:rPr>
        <w:t xml:space="preserve"> valstybinės žemės patikėtinis, žemės</w:t>
      </w:r>
      <w:r w:rsidR="00E145AA" w:rsidRPr="004F39F5">
        <w:rPr>
          <w:rFonts w:ascii="Times New Roman" w:eastAsia="Times New Roman" w:hAnsi="Times New Roman"/>
          <w:color w:val="000000" w:themeColor="text1"/>
          <w:szCs w:val="20"/>
        </w:rPr>
        <w:t xml:space="preserve"> </w:t>
      </w:r>
      <w:r w:rsidR="00E145AA" w:rsidRPr="004F39F5">
        <w:rPr>
          <w:rFonts w:ascii="Times New Roman" w:hAnsi="Times New Roman"/>
        </w:rPr>
        <w:t>sklypo kadastro duomenų (</w:t>
      </w:r>
      <w:r w:rsidR="00BB6F0E">
        <w:rPr>
          <w:rFonts w:ascii="Times New Roman" w:hAnsi="Times New Roman"/>
        </w:rPr>
        <w:t xml:space="preserve">pagrindinės žemės naudojimo paskirties ir </w:t>
      </w:r>
      <w:r w:rsidR="00E145AA" w:rsidRPr="004F39F5">
        <w:rPr>
          <w:rFonts w:ascii="Times New Roman" w:hAnsi="Times New Roman"/>
        </w:rPr>
        <w:t xml:space="preserve">naudojimo būdo) </w:t>
      </w:r>
      <w:r w:rsidR="00BB6F0E">
        <w:rPr>
          <w:rFonts w:ascii="Times New Roman" w:hAnsi="Times New Roman"/>
        </w:rPr>
        <w:t>nustatymus</w:t>
      </w:r>
      <w:r w:rsidR="00E145AA" w:rsidRPr="004F39F5">
        <w:rPr>
          <w:rFonts w:ascii="Times New Roman" w:hAnsi="Times New Roman"/>
        </w:rPr>
        <w:t xml:space="preserve"> teisės aktų nustatyta tvarka privalo įregistruoti Nekilnojamojo turto registre.</w:t>
      </w:r>
    </w:p>
    <w:p w14:paraId="6E359A83" w14:textId="4D26FECC" w:rsidR="00074C95" w:rsidRPr="004F39F5" w:rsidRDefault="00074C95" w:rsidP="00074C95">
      <w:pPr>
        <w:ind w:firstLine="851"/>
        <w:jc w:val="both"/>
        <w:rPr>
          <w:rFonts w:ascii="Times New Roman" w:eastAsia="Times New Roman" w:hAnsi="Times New Roman"/>
          <w:color w:val="auto"/>
          <w:spacing w:val="-3"/>
          <w:szCs w:val="20"/>
        </w:rPr>
      </w:pPr>
      <w:r w:rsidRPr="004F39F5">
        <w:rPr>
          <w:rFonts w:ascii="Times New Roman" w:eastAsia="Times New Roman" w:hAnsi="Times New Roman"/>
          <w:color w:val="auto"/>
          <w:spacing w:val="-3"/>
          <w:szCs w:val="20"/>
        </w:rPr>
        <w:t>3. Į p a r e i g o j u ne vėliau kaip kitą darbo dieną nuo šio potvarkio priėmimo:</w:t>
      </w:r>
    </w:p>
    <w:p w14:paraId="19758CAD" w14:textId="77777777" w:rsidR="00074C95" w:rsidRPr="004F39F5" w:rsidRDefault="00074C95" w:rsidP="00074C95">
      <w:pPr>
        <w:ind w:firstLine="851"/>
        <w:jc w:val="both"/>
        <w:rPr>
          <w:rFonts w:ascii="Times New Roman" w:hAnsi="Times New Roman"/>
        </w:rPr>
      </w:pPr>
      <w:r w:rsidRPr="004F39F5">
        <w:rPr>
          <w:rFonts w:ascii="Times New Roman" w:eastAsia="Times New Roman" w:hAnsi="Times New Roman"/>
          <w:color w:val="auto"/>
          <w:spacing w:val="-3"/>
          <w:szCs w:val="20"/>
        </w:rPr>
        <w:t xml:space="preserve">3.1. Šiaulių miesto savivaldybės administracijos Architektūros skyrių šį potvarkį paskelbti </w:t>
      </w:r>
      <w:r w:rsidRPr="004F39F5">
        <w:rPr>
          <w:rFonts w:ascii="Times New Roman" w:hAnsi="Times New Roman"/>
        </w:rPr>
        <w:t>Lietuvos Respublikos teritorijų planavimo dokumentų rengimo ir teritorijų planavimo proceso valstybinės priežiūros informacinėje sistemoje;</w:t>
      </w:r>
    </w:p>
    <w:p w14:paraId="4DA290B4" w14:textId="77777777" w:rsidR="00074C95" w:rsidRPr="004F39F5" w:rsidRDefault="00074C95" w:rsidP="00074C95">
      <w:pPr>
        <w:ind w:firstLine="851"/>
        <w:jc w:val="both"/>
        <w:rPr>
          <w:rFonts w:ascii="Times New Roman" w:eastAsia="Times New Roman" w:hAnsi="Times New Roman"/>
          <w:color w:val="auto"/>
          <w:spacing w:val="-3"/>
          <w:szCs w:val="20"/>
        </w:rPr>
      </w:pPr>
      <w:r w:rsidRPr="004F39F5">
        <w:rPr>
          <w:rFonts w:ascii="Times New Roman" w:eastAsia="Times New Roman" w:hAnsi="Times New Roman"/>
          <w:color w:val="auto"/>
          <w:spacing w:val="-3"/>
        </w:rPr>
        <w:t xml:space="preserve">3.2. </w:t>
      </w:r>
      <w:r w:rsidRPr="004F39F5">
        <w:rPr>
          <w:rFonts w:ascii="Times New Roman" w:eastAsia="Times New Roman" w:hAnsi="Times New Roman"/>
          <w:color w:val="auto"/>
          <w:spacing w:val="-3"/>
          <w:szCs w:val="20"/>
        </w:rPr>
        <w:t>Šiaulių miesto savivaldybės administracijos Asmenų aptarnavimo skyrių šį potvarkį paskelbti Šiaulių miesto savivaldybės interneto svetainėje.</w:t>
      </w:r>
    </w:p>
    <w:p w14:paraId="70962AA5" w14:textId="77777777" w:rsidR="00074C95" w:rsidRPr="004F39F5" w:rsidRDefault="00074C95" w:rsidP="00074C95">
      <w:pPr>
        <w:ind w:firstLine="851"/>
        <w:jc w:val="both"/>
        <w:rPr>
          <w:rFonts w:ascii="Times New Roman" w:eastAsiaTheme="minorHAnsi" w:hAnsi="Times New Roman"/>
          <w:bCs/>
          <w:color w:val="auto"/>
          <w:shd w:val="clear" w:color="auto" w:fill="FFFFFF"/>
          <w:lang w:eastAsia="en-US"/>
        </w:rPr>
      </w:pPr>
      <w:r w:rsidRPr="004F39F5">
        <w:rPr>
          <w:rFonts w:ascii="Times New Roman" w:eastAsiaTheme="minorHAnsi" w:hAnsi="Times New Roman"/>
          <w:bCs/>
          <w:color w:val="auto"/>
          <w:shd w:val="clear" w:color="auto" w:fill="FFFFFF"/>
          <w:lang w:eastAsia="en-US"/>
        </w:rPr>
        <w:t>Šis potvarkis ne vėliau kaip per vieną mėnesį nuo jo paskelbimo dienos gali būti skundžiamas paduodant skundą Lietuvos administracinių ginčų komisijos Šiaulių apygardos skyriui, adresu: Dvaro g. 81, Šiauliai arba Regionų administraciniam teismui bet kuriuose šio teismo rūmuose.</w:t>
      </w:r>
    </w:p>
    <w:p w14:paraId="4BEEF34D" w14:textId="77777777" w:rsidR="00074C95" w:rsidRPr="004F39F5" w:rsidRDefault="00074C95" w:rsidP="00074C95">
      <w:pPr>
        <w:jc w:val="both"/>
        <w:rPr>
          <w:rFonts w:ascii="Times New Roman" w:hAnsi="Times New Roman"/>
        </w:rPr>
      </w:pPr>
    </w:p>
    <w:p w14:paraId="28F8B873" w14:textId="77777777" w:rsidR="00074C95" w:rsidRPr="004F39F5" w:rsidRDefault="00074C95" w:rsidP="00074C95">
      <w:pPr>
        <w:jc w:val="both"/>
        <w:rPr>
          <w:rFonts w:ascii="Times New Roman" w:hAnsi="Times New Roman"/>
        </w:rPr>
      </w:pPr>
    </w:p>
    <w:p w14:paraId="3F0641D5" w14:textId="77777777" w:rsidR="00074C95" w:rsidRDefault="00074C95" w:rsidP="00074C95">
      <w:pPr>
        <w:jc w:val="both"/>
        <w:rPr>
          <w:rFonts w:ascii="Times New Roman" w:hAnsi="Times New Roman"/>
        </w:rPr>
      </w:pPr>
    </w:p>
    <w:p w14:paraId="367D3E0A" w14:textId="77777777" w:rsidR="00074C95" w:rsidRDefault="00074C95" w:rsidP="00074C95">
      <w:pPr>
        <w:jc w:val="both"/>
        <w:rPr>
          <w:rFonts w:ascii="Times New Roman" w:hAnsi="Times New Roman"/>
        </w:rPr>
      </w:pPr>
    </w:p>
    <w:p w14:paraId="68C8E7B2" w14:textId="77777777" w:rsidR="00074C95" w:rsidRDefault="00074C95" w:rsidP="00074C95">
      <w:pPr>
        <w:jc w:val="both"/>
        <w:rPr>
          <w:rFonts w:ascii="Times New Roman" w:hAnsi="Times New Roman"/>
        </w:rPr>
      </w:pPr>
    </w:p>
    <w:p w14:paraId="456C7A03" w14:textId="77777777" w:rsidR="00E145AA" w:rsidRDefault="00E145AA" w:rsidP="00E145AA">
      <w:pPr>
        <w:tabs>
          <w:tab w:val="right" w:pos="9570"/>
        </w:tabs>
        <w:jc w:val="both"/>
        <w:rPr>
          <w:rFonts w:ascii="Times New Roman" w:hAnsi="Times New Roman"/>
        </w:rPr>
      </w:pPr>
      <w:r w:rsidRPr="002C20B1">
        <w:rPr>
          <w:rFonts w:ascii="Times New Roman" w:hAnsi="Times New Roman"/>
        </w:rPr>
        <w:t>Savivaldybės meras</w:t>
      </w:r>
      <w:r w:rsidRPr="002C20B1">
        <w:rPr>
          <w:rFonts w:ascii="Times New Roman" w:hAnsi="Times New Roman"/>
        </w:rPr>
        <w:tab/>
        <w:t xml:space="preserve">         Artūras Visockas</w:t>
      </w:r>
    </w:p>
    <w:p w14:paraId="7F4BB57D" w14:textId="77777777" w:rsidR="008917EF" w:rsidRPr="00E97718" w:rsidRDefault="008917EF" w:rsidP="00E145AA">
      <w:pPr>
        <w:tabs>
          <w:tab w:val="right" w:pos="9570"/>
        </w:tabs>
        <w:jc w:val="both"/>
        <w:rPr>
          <w:rFonts w:ascii="Times New Roman" w:hAnsi="Times New Roman"/>
        </w:rPr>
      </w:pPr>
    </w:p>
    <w:sectPr w:rsidR="008917EF" w:rsidRPr="00E97718">
      <w:headerReference w:type="default" r:id="rId9"/>
      <w:footerReference w:type="default" r:id="rId10"/>
      <w:pgSz w:w="11906" w:h="16838"/>
      <w:pgMar w:top="1134" w:right="567" w:bottom="1133" w:left="1701" w:header="567" w:footer="45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F7AA2" w14:textId="77777777" w:rsidR="00C612E8" w:rsidRDefault="00C612E8">
      <w:r>
        <w:separator/>
      </w:r>
    </w:p>
  </w:endnote>
  <w:endnote w:type="continuationSeparator" w:id="0">
    <w:p w14:paraId="41931F33" w14:textId="77777777" w:rsidR="00C612E8" w:rsidRDefault="00C6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Times New Roman"/>
    <w:charset w:val="BA"/>
    <w:family w:val="auto"/>
    <w:pitch w:val="variable"/>
  </w:font>
  <w:font w:name="StarSymbol">
    <w:altName w:val="Segoe UI Symbol"/>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B589" w14:textId="77777777" w:rsidR="00BA500B" w:rsidRDefault="00BA500B">
    <w:pPr>
      <w:pStyle w:val="Antrat20"/>
      <w:tabs>
        <w:tab w:val="left" w:pos="1845"/>
        <w:tab w:val="left" w:pos="4253"/>
        <w:tab w:val="left" w:pos="6945"/>
        <w:tab w:val="left" w:pos="9637"/>
      </w:tabs>
      <w:spacing w:before="6" w:after="6"/>
      <w:rPr>
        <w:i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EB647" w14:textId="77777777" w:rsidR="00C612E8" w:rsidRDefault="00C612E8">
      <w:r>
        <w:separator/>
      </w:r>
    </w:p>
  </w:footnote>
  <w:footnote w:type="continuationSeparator" w:id="0">
    <w:p w14:paraId="3BA0FCE7" w14:textId="77777777" w:rsidR="00C612E8" w:rsidRDefault="00C6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B588" w14:textId="77777777" w:rsidR="00205AE9" w:rsidRPr="00205AE9" w:rsidRDefault="00205AE9" w:rsidP="00205AE9">
    <w:pPr>
      <w:pStyle w:val="Antrat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154D5E"/>
    <w:multiLevelType w:val="hybridMultilevel"/>
    <w:tmpl w:val="BFD0064A"/>
    <w:lvl w:ilvl="0" w:tplc="64CE9698">
      <w:start w:val="1"/>
      <w:numFmt w:val="decimal"/>
      <w:lvlText w:val="%1."/>
      <w:lvlJc w:val="left"/>
      <w:pPr>
        <w:ind w:left="1608" w:hanging="360"/>
      </w:pPr>
      <w:rPr>
        <w:rFonts w:hint="default"/>
      </w:rPr>
    </w:lvl>
    <w:lvl w:ilvl="1" w:tplc="04270019" w:tentative="1">
      <w:start w:val="1"/>
      <w:numFmt w:val="lowerLetter"/>
      <w:lvlText w:val="%2."/>
      <w:lvlJc w:val="left"/>
      <w:pPr>
        <w:ind w:left="2328" w:hanging="360"/>
      </w:pPr>
    </w:lvl>
    <w:lvl w:ilvl="2" w:tplc="0427001B" w:tentative="1">
      <w:start w:val="1"/>
      <w:numFmt w:val="lowerRoman"/>
      <w:lvlText w:val="%3."/>
      <w:lvlJc w:val="right"/>
      <w:pPr>
        <w:ind w:left="3048" w:hanging="180"/>
      </w:pPr>
    </w:lvl>
    <w:lvl w:ilvl="3" w:tplc="0427000F" w:tentative="1">
      <w:start w:val="1"/>
      <w:numFmt w:val="decimal"/>
      <w:lvlText w:val="%4."/>
      <w:lvlJc w:val="left"/>
      <w:pPr>
        <w:ind w:left="3768" w:hanging="360"/>
      </w:pPr>
    </w:lvl>
    <w:lvl w:ilvl="4" w:tplc="04270019" w:tentative="1">
      <w:start w:val="1"/>
      <w:numFmt w:val="lowerLetter"/>
      <w:lvlText w:val="%5."/>
      <w:lvlJc w:val="left"/>
      <w:pPr>
        <w:ind w:left="4488" w:hanging="360"/>
      </w:pPr>
    </w:lvl>
    <w:lvl w:ilvl="5" w:tplc="0427001B" w:tentative="1">
      <w:start w:val="1"/>
      <w:numFmt w:val="lowerRoman"/>
      <w:lvlText w:val="%6."/>
      <w:lvlJc w:val="right"/>
      <w:pPr>
        <w:ind w:left="5208" w:hanging="180"/>
      </w:pPr>
    </w:lvl>
    <w:lvl w:ilvl="6" w:tplc="0427000F" w:tentative="1">
      <w:start w:val="1"/>
      <w:numFmt w:val="decimal"/>
      <w:lvlText w:val="%7."/>
      <w:lvlJc w:val="left"/>
      <w:pPr>
        <w:ind w:left="5928" w:hanging="360"/>
      </w:pPr>
    </w:lvl>
    <w:lvl w:ilvl="7" w:tplc="04270019" w:tentative="1">
      <w:start w:val="1"/>
      <w:numFmt w:val="lowerLetter"/>
      <w:lvlText w:val="%8."/>
      <w:lvlJc w:val="left"/>
      <w:pPr>
        <w:ind w:left="6648" w:hanging="360"/>
      </w:pPr>
    </w:lvl>
    <w:lvl w:ilvl="8" w:tplc="0427001B" w:tentative="1">
      <w:start w:val="1"/>
      <w:numFmt w:val="lowerRoman"/>
      <w:lvlText w:val="%9."/>
      <w:lvlJc w:val="right"/>
      <w:pPr>
        <w:ind w:left="73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E3"/>
    <w:rsid w:val="0000058C"/>
    <w:rsid w:val="0000423E"/>
    <w:rsid w:val="00005890"/>
    <w:rsid w:val="000208D2"/>
    <w:rsid w:val="0002276C"/>
    <w:rsid w:val="000247B2"/>
    <w:rsid w:val="0003086C"/>
    <w:rsid w:val="000324C4"/>
    <w:rsid w:val="00043F4E"/>
    <w:rsid w:val="0005243E"/>
    <w:rsid w:val="00067034"/>
    <w:rsid w:val="000702AC"/>
    <w:rsid w:val="00070AE8"/>
    <w:rsid w:val="00074C95"/>
    <w:rsid w:val="00094F00"/>
    <w:rsid w:val="000A5721"/>
    <w:rsid w:val="000B6EE7"/>
    <w:rsid w:val="000B72C1"/>
    <w:rsid w:val="000D0257"/>
    <w:rsid w:val="000E1A19"/>
    <w:rsid w:val="000E1D0F"/>
    <w:rsid w:val="000E2C30"/>
    <w:rsid w:val="000E61FA"/>
    <w:rsid w:val="0011108B"/>
    <w:rsid w:val="001142AF"/>
    <w:rsid w:val="00121BBD"/>
    <w:rsid w:val="00124D0D"/>
    <w:rsid w:val="001345DA"/>
    <w:rsid w:val="00134986"/>
    <w:rsid w:val="001363DD"/>
    <w:rsid w:val="00141D9B"/>
    <w:rsid w:val="001516DA"/>
    <w:rsid w:val="00157FAE"/>
    <w:rsid w:val="001616E4"/>
    <w:rsid w:val="00162418"/>
    <w:rsid w:val="001666A4"/>
    <w:rsid w:val="001667D6"/>
    <w:rsid w:val="001712C9"/>
    <w:rsid w:val="00171F9B"/>
    <w:rsid w:val="00172493"/>
    <w:rsid w:val="00173CF5"/>
    <w:rsid w:val="0017557A"/>
    <w:rsid w:val="001926ED"/>
    <w:rsid w:val="001A350F"/>
    <w:rsid w:val="001A3DA0"/>
    <w:rsid w:val="001A5575"/>
    <w:rsid w:val="001A7DFF"/>
    <w:rsid w:val="001B4309"/>
    <w:rsid w:val="001D08D0"/>
    <w:rsid w:val="001D670F"/>
    <w:rsid w:val="001E1D0F"/>
    <w:rsid w:val="001F3228"/>
    <w:rsid w:val="001F5612"/>
    <w:rsid w:val="001F63F6"/>
    <w:rsid w:val="00205AE9"/>
    <w:rsid w:val="00206B61"/>
    <w:rsid w:val="0021151D"/>
    <w:rsid w:val="00217038"/>
    <w:rsid w:val="0023419F"/>
    <w:rsid w:val="00237B12"/>
    <w:rsid w:val="0024101E"/>
    <w:rsid w:val="002437C9"/>
    <w:rsid w:val="00286EC4"/>
    <w:rsid w:val="00292790"/>
    <w:rsid w:val="0029354B"/>
    <w:rsid w:val="002961ED"/>
    <w:rsid w:val="002975F5"/>
    <w:rsid w:val="00297A2F"/>
    <w:rsid w:val="002A3222"/>
    <w:rsid w:val="002A3EA2"/>
    <w:rsid w:val="002A3EE8"/>
    <w:rsid w:val="002A526C"/>
    <w:rsid w:val="002B520C"/>
    <w:rsid w:val="002B6929"/>
    <w:rsid w:val="002C20B1"/>
    <w:rsid w:val="002C4119"/>
    <w:rsid w:val="002C4BA8"/>
    <w:rsid w:val="002C58C1"/>
    <w:rsid w:val="002D069B"/>
    <w:rsid w:val="002D154A"/>
    <w:rsid w:val="002D3C72"/>
    <w:rsid w:val="002D70DF"/>
    <w:rsid w:val="002E1663"/>
    <w:rsid w:val="002E71A0"/>
    <w:rsid w:val="002F1896"/>
    <w:rsid w:val="00305FFB"/>
    <w:rsid w:val="0031205D"/>
    <w:rsid w:val="00331201"/>
    <w:rsid w:val="00342CD2"/>
    <w:rsid w:val="003467E9"/>
    <w:rsid w:val="00363F24"/>
    <w:rsid w:val="003640CC"/>
    <w:rsid w:val="00365F9C"/>
    <w:rsid w:val="00370206"/>
    <w:rsid w:val="003714F1"/>
    <w:rsid w:val="00375978"/>
    <w:rsid w:val="00377E27"/>
    <w:rsid w:val="003902BC"/>
    <w:rsid w:val="00390CA5"/>
    <w:rsid w:val="0039198E"/>
    <w:rsid w:val="0039608C"/>
    <w:rsid w:val="003A21A1"/>
    <w:rsid w:val="003A71DA"/>
    <w:rsid w:val="003B3A44"/>
    <w:rsid w:val="003C2F1A"/>
    <w:rsid w:val="003C7C3F"/>
    <w:rsid w:val="003D093D"/>
    <w:rsid w:val="003D7E04"/>
    <w:rsid w:val="003E2333"/>
    <w:rsid w:val="003E6DEE"/>
    <w:rsid w:val="004025A7"/>
    <w:rsid w:val="00406606"/>
    <w:rsid w:val="004147EF"/>
    <w:rsid w:val="004161D2"/>
    <w:rsid w:val="00420A7E"/>
    <w:rsid w:val="00421049"/>
    <w:rsid w:val="004453F5"/>
    <w:rsid w:val="0045217A"/>
    <w:rsid w:val="00452E41"/>
    <w:rsid w:val="00456CE0"/>
    <w:rsid w:val="0046109F"/>
    <w:rsid w:val="00466E1A"/>
    <w:rsid w:val="00475803"/>
    <w:rsid w:val="00483613"/>
    <w:rsid w:val="00483E56"/>
    <w:rsid w:val="00485F21"/>
    <w:rsid w:val="00491DF7"/>
    <w:rsid w:val="004B163E"/>
    <w:rsid w:val="004C1B1E"/>
    <w:rsid w:val="004C268E"/>
    <w:rsid w:val="004C673D"/>
    <w:rsid w:val="004D316D"/>
    <w:rsid w:val="004E1971"/>
    <w:rsid w:val="004E37E3"/>
    <w:rsid w:val="004F39F5"/>
    <w:rsid w:val="004F72A8"/>
    <w:rsid w:val="0051057E"/>
    <w:rsid w:val="00511E3F"/>
    <w:rsid w:val="00512471"/>
    <w:rsid w:val="00513E14"/>
    <w:rsid w:val="0052702F"/>
    <w:rsid w:val="005305DC"/>
    <w:rsid w:val="00532DEA"/>
    <w:rsid w:val="00533DA0"/>
    <w:rsid w:val="00543EE4"/>
    <w:rsid w:val="00560B76"/>
    <w:rsid w:val="00566345"/>
    <w:rsid w:val="0057516B"/>
    <w:rsid w:val="0058391C"/>
    <w:rsid w:val="00583E60"/>
    <w:rsid w:val="00594D1B"/>
    <w:rsid w:val="005B053C"/>
    <w:rsid w:val="005B298F"/>
    <w:rsid w:val="005B58C2"/>
    <w:rsid w:val="005C0DB9"/>
    <w:rsid w:val="005C4800"/>
    <w:rsid w:val="005D1668"/>
    <w:rsid w:val="005D4664"/>
    <w:rsid w:val="005E15B0"/>
    <w:rsid w:val="005E2305"/>
    <w:rsid w:val="00611970"/>
    <w:rsid w:val="006167FC"/>
    <w:rsid w:val="00633067"/>
    <w:rsid w:val="0063516F"/>
    <w:rsid w:val="006503FD"/>
    <w:rsid w:val="00652297"/>
    <w:rsid w:val="00664C1A"/>
    <w:rsid w:val="006679FE"/>
    <w:rsid w:val="00670631"/>
    <w:rsid w:val="00684805"/>
    <w:rsid w:val="006A53F3"/>
    <w:rsid w:val="006B21CB"/>
    <w:rsid w:val="006C2D31"/>
    <w:rsid w:val="006C5E23"/>
    <w:rsid w:val="006C6531"/>
    <w:rsid w:val="006C7BAA"/>
    <w:rsid w:val="006D50E0"/>
    <w:rsid w:val="006D690D"/>
    <w:rsid w:val="006E4B9F"/>
    <w:rsid w:val="006E4EAC"/>
    <w:rsid w:val="006E762F"/>
    <w:rsid w:val="006E78D5"/>
    <w:rsid w:val="007044F8"/>
    <w:rsid w:val="007060A2"/>
    <w:rsid w:val="00710CCA"/>
    <w:rsid w:val="00711269"/>
    <w:rsid w:val="00717C4E"/>
    <w:rsid w:val="00731096"/>
    <w:rsid w:val="007466BC"/>
    <w:rsid w:val="00746A78"/>
    <w:rsid w:val="00746F32"/>
    <w:rsid w:val="007472E6"/>
    <w:rsid w:val="00770454"/>
    <w:rsid w:val="00777665"/>
    <w:rsid w:val="00782835"/>
    <w:rsid w:val="00790298"/>
    <w:rsid w:val="0079091A"/>
    <w:rsid w:val="007A11DF"/>
    <w:rsid w:val="007A1CC1"/>
    <w:rsid w:val="007A5B34"/>
    <w:rsid w:val="007C4E4D"/>
    <w:rsid w:val="007D131C"/>
    <w:rsid w:val="007F1626"/>
    <w:rsid w:val="007F2885"/>
    <w:rsid w:val="007F329D"/>
    <w:rsid w:val="007F5696"/>
    <w:rsid w:val="007F71A8"/>
    <w:rsid w:val="00804F95"/>
    <w:rsid w:val="00823F52"/>
    <w:rsid w:val="008318A4"/>
    <w:rsid w:val="0083446D"/>
    <w:rsid w:val="00836CEA"/>
    <w:rsid w:val="00840249"/>
    <w:rsid w:val="00844C65"/>
    <w:rsid w:val="00853751"/>
    <w:rsid w:val="00854FAA"/>
    <w:rsid w:val="008570BE"/>
    <w:rsid w:val="00867796"/>
    <w:rsid w:val="00874949"/>
    <w:rsid w:val="008800B4"/>
    <w:rsid w:val="00885B48"/>
    <w:rsid w:val="00886839"/>
    <w:rsid w:val="008917EF"/>
    <w:rsid w:val="008920DA"/>
    <w:rsid w:val="00894499"/>
    <w:rsid w:val="00896AC6"/>
    <w:rsid w:val="008A413C"/>
    <w:rsid w:val="008B13B8"/>
    <w:rsid w:val="008B6E3E"/>
    <w:rsid w:val="008C6FFC"/>
    <w:rsid w:val="008D13F6"/>
    <w:rsid w:val="008D3272"/>
    <w:rsid w:val="008E77E2"/>
    <w:rsid w:val="008F361D"/>
    <w:rsid w:val="0090122F"/>
    <w:rsid w:val="00906946"/>
    <w:rsid w:val="00907165"/>
    <w:rsid w:val="0091026B"/>
    <w:rsid w:val="009203F2"/>
    <w:rsid w:val="00927DFC"/>
    <w:rsid w:val="00932B90"/>
    <w:rsid w:val="00945D7C"/>
    <w:rsid w:val="0095067A"/>
    <w:rsid w:val="00964DFD"/>
    <w:rsid w:val="00967B6E"/>
    <w:rsid w:val="00981553"/>
    <w:rsid w:val="00981B10"/>
    <w:rsid w:val="00995DAA"/>
    <w:rsid w:val="009960CB"/>
    <w:rsid w:val="009A201C"/>
    <w:rsid w:val="009C18E1"/>
    <w:rsid w:val="009C64FA"/>
    <w:rsid w:val="009D0DF8"/>
    <w:rsid w:val="009E0F41"/>
    <w:rsid w:val="009E774A"/>
    <w:rsid w:val="009F65B0"/>
    <w:rsid w:val="00A04469"/>
    <w:rsid w:val="00A10BFE"/>
    <w:rsid w:val="00A14014"/>
    <w:rsid w:val="00A17E93"/>
    <w:rsid w:val="00A24E56"/>
    <w:rsid w:val="00A41CE5"/>
    <w:rsid w:val="00A46272"/>
    <w:rsid w:val="00A52481"/>
    <w:rsid w:val="00A63DA4"/>
    <w:rsid w:val="00A64766"/>
    <w:rsid w:val="00A77398"/>
    <w:rsid w:val="00A80701"/>
    <w:rsid w:val="00A812F1"/>
    <w:rsid w:val="00A86CA9"/>
    <w:rsid w:val="00AA4641"/>
    <w:rsid w:val="00AB2D7F"/>
    <w:rsid w:val="00AD2A6C"/>
    <w:rsid w:val="00AD5099"/>
    <w:rsid w:val="00AE0081"/>
    <w:rsid w:val="00AE4D75"/>
    <w:rsid w:val="00AE75C9"/>
    <w:rsid w:val="00B11251"/>
    <w:rsid w:val="00B12D30"/>
    <w:rsid w:val="00B1409B"/>
    <w:rsid w:val="00B20F89"/>
    <w:rsid w:val="00B21C14"/>
    <w:rsid w:val="00B242C0"/>
    <w:rsid w:val="00B24C43"/>
    <w:rsid w:val="00B306FD"/>
    <w:rsid w:val="00B3345B"/>
    <w:rsid w:val="00B3634E"/>
    <w:rsid w:val="00B42C1B"/>
    <w:rsid w:val="00B43D72"/>
    <w:rsid w:val="00B47E85"/>
    <w:rsid w:val="00B521E8"/>
    <w:rsid w:val="00B5586E"/>
    <w:rsid w:val="00B76913"/>
    <w:rsid w:val="00B83A80"/>
    <w:rsid w:val="00B90C37"/>
    <w:rsid w:val="00B9570D"/>
    <w:rsid w:val="00BA4F30"/>
    <w:rsid w:val="00BA500B"/>
    <w:rsid w:val="00BB6F0E"/>
    <w:rsid w:val="00BD281B"/>
    <w:rsid w:val="00BD6793"/>
    <w:rsid w:val="00C00DD0"/>
    <w:rsid w:val="00C060BC"/>
    <w:rsid w:val="00C077A0"/>
    <w:rsid w:val="00C105D9"/>
    <w:rsid w:val="00C1346F"/>
    <w:rsid w:val="00C16B17"/>
    <w:rsid w:val="00C20323"/>
    <w:rsid w:val="00C353A4"/>
    <w:rsid w:val="00C43AD4"/>
    <w:rsid w:val="00C44F4B"/>
    <w:rsid w:val="00C4739B"/>
    <w:rsid w:val="00C612E8"/>
    <w:rsid w:val="00C67678"/>
    <w:rsid w:val="00C74015"/>
    <w:rsid w:val="00C91272"/>
    <w:rsid w:val="00C918EF"/>
    <w:rsid w:val="00C91E0D"/>
    <w:rsid w:val="00C959FD"/>
    <w:rsid w:val="00C96F8F"/>
    <w:rsid w:val="00CA1322"/>
    <w:rsid w:val="00CB38DC"/>
    <w:rsid w:val="00CB46EC"/>
    <w:rsid w:val="00CB52A8"/>
    <w:rsid w:val="00CC5303"/>
    <w:rsid w:val="00CD7922"/>
    <w:rsid w:val="00CE2CA4"/>
    <w:rsid w:val="00CE41CD"/>
    <w:rsid w:val="00CF7160"/>
    <w:rsid w:val="00D042BD"/>
    <w:rsid w:val="00D15897"/>
    <w:rsid w:val="00D15A62"/>
    <w:rsid w:val="00D16492"/>
    <w:rsid w:val="00D26BF6"/>
    <w:rsid w:val="00D2797C"/>
    <w:rsid w:val="00D27D22"/>
    <w:rsid w:val="00D3032C"/>
    <w:rsid w:val="00D30412"/>
    <w:rsid w:val="00D43173"/>
    <w:rsid w:val="00D44F6F"/>
    <w:rsid w:val="00D4622C"/>
    <w:rsid w:val="00D543FA"/>
    <w:rsid w:val="00D55921"/>
    <w:rsid w:val="00D64A99"/>
    <w:rsid w:val="00D777C7"/>
    <w:rsid w:val="00D87052"/>
    <w:rsid w:val="00D94D15"/>
    <w:rsid w:val="00D94D5B"/>
    <w:rsid w:val="00D95B0F"/>
    <w:rsid w:val="00DB6720"/>
    <w:rsid w:val="00DC36A4"/>
    <w:rsid w:val="00DC509A"/>
    <w:rsid w:val="00DD1125"/>
    <w:rsid w:val="00DD51AB"/>
    <w:rsid w:val="00DD7B61"/>
    <w:rsid w:val="00DE4006"/>
    <w:rsid w:val="00DE56E6"/>
    <w:rsid w:val="00DE5B7F"/>
    <w:rsid w:val="00DF7E5C"/>
    <w:rsid w:val="00E04B9E"/>
    <w:rsid w:val="00E13DF8"/>
    <w:rsid w:val="00E145AA"/>
    <w:rsid w:val="00E17CA4"/>
    <w:rsid w:val="00E318D4"/>
    <w:rsid w:val="00E53A6F"/>
    <w:rsid w:val="00E61BCD"/>
    <w:rsid w:val="00E6215B"/>
    <w:rsid w:val="00E67060"/>
    <w:rsid w:val="00E74D0F"/>
    <w:rsid w:val="00E870E9"/>
    <w:rsid w:val="00E97718"/>
    <w:rsid w:val="00EA08B3"/>
    <w:rsid w:val="00EA458D"/>
    <w:rsid w:val="00EB30EC"/>
    <w:rsid w:val="00EB37B9"/>
    <w:rsid w:val="00EB6426"/>
    <w:rsid w:val="00EB787D"/>
    <w:rsid w:val="00EC1DD5"/>
    <w:rsid w:val="00EC37A4"/>
    <w:rsid w:val="00EC54D7"/>
    <w:rsid w:val="00ED179C"/>
    <w:rsid w:val="00ED2BF8"/>
    <w:rsid w:val="00EE1A36"/>
    <w:rsid w:val="00EF4225"/>
    <w:rsid w:val="00F027A5"/>
    <w:rsid w:val="00F166D0"/>
    <w:rsid w:val="00F240C6"/>
    <w:rsid w:val="00F265EF"/>
    <w:rsid w:val="00F27C5A"/>
    <w:rsid w:val="00F32A45"/>
    <w:rsid w:val="00F36E58"/>
    <w:rsid w:val="00F3755E"/>
    <w:rsid w:val="00F40A84"/>
    <w:rsid w:val="00F420A8"/>
    <w:rsid w:val="00F44F0E"/>
    <w:rsid w:val="00F620A0"/>
    <w:rsid w:val="00F965AA"/>
    <w:rsid w:val="00FA132C"/>
    <w:rsid w:val="00FA241B"/>
    <w:rsid w:val="00FB08A7"/>
    <w:rsid w:val="00FB0D52"/>
    <w:rsid w:val="00FC2517"/>
    <w:rsid w:val="00FD0E8A"/>
    <w:rsid w:val="00FE46AF"/>
    <w:rsid w:val="00FE4DB3"/>
    <w:rsid w:val="00FF1D6A"/>
    <w:rsid w:val="00FF50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BB56C"/>
  <w15:chartTrackingRefBased/>
  <w15:docId w15:val="{7B383DDB-E7BC-419F-8FF1-E4404DFE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sz w:val="18"/>
    </w:rPr>
  </w:style>
  <w:style w:type="character" w:customStyle="1" w:styleId="WW-enklinimosimboliai1">
    <w:name w:val="WW-Ženklinimo simboliai1"/>
    <w:rPr>
      <w:rFonts w:ascii="StarSymbol" w:eastAsia="StarSymbol" w:hAnsi="StarSymbol"/>
      <w:sz w:val="18"/>
    </w:rPr>
  </w:style>
  <w:style w:type="character" w:customStyle="1" w:styleId="WW-enklinimosimboliai11">
    <w:name w:val="WW-Ženklinimo simboliai11"/>
    <w:rPr>
      <w:rFonts w:ascii="StarSymbol" w:eastAsia="StarSymbol" w:hAnsi="StarSymbol"/>
      <w:sz w:val="18"/>
    </w:rPr>
  </w:style>
  <w:style w:type="character" w:customStyle="1" w:styleId="WW-enklinimosimboliai111">
    <w:name w:val="WW-Ženklinimo simboliai111"/>
    <w:rPr>
      <w:rFonts w:ascii="StarSymbol" w:eastAsia="StarSymbol" w:hAnsi="StarSymbol"/>
      <w:sz w:val="18"/>
    </w:rPr>
  </w:style>
  <w:style w:type="character" w:customStyle="1" w:styleId="WW-enklinimosimboliai1111">
    <w:name w:val="WW-Ženklinimo simboliai1111"/>
    <w:rPr>
      <w:rFonts w:ascii="StarSymbol" w:eastAsia="StarSymbol" w:hAnsi="StarSymbol"/>
      <w:sz w:val="18"/>
    </w:rPr>
  </w:style>
  <w:style w:type="character" w:customStyle="1" w:styleId="WW-enklinimosimboliai11111">
    <w:name w:val="WW-Ženklinimo simboliai11111"/>
    <w:rPr>
      <w:rFonts w:ascii="StarSymbol" w:eastAsia="StarSymbol" w:hAnsi="StarSymbol"/>
      <w:sz w:val="18"/>
    </w:rPr>
  </w:style>
  <w:style w:type="character" w:customStyle="1" w:styleId="WW-enklinimosimboliai111111">
    <w:name w:val="WW-Ženklinimo simboliai111111"/>
    <w:rPr>
      <w:rFonts w:ascii="StarSymbol" w:eastAsia="StarSymbol" w:hAnsi="StarSymbol"/>
      <w:sz w:val="18"/>
    </w:rPr>
  </w:style>
  <w:style w:type="character" w:customStyle="1" w:styleId="WW-enklinimosimboliai1111111">
    <w:name w:val="WW-Ženklinimo simboliai1111111"/>
    <w:rPr>
      <w:rFonts w:ascii="StarSymbol" w:eastAsia="StarSymbol" w:hAnsi="StarSymbol"/>
      <w:sz w:val="18"/>
    </w:rPr>
  </w:style>
  <w:style w:type="character" w:customStyle="1" w:styleId="WW-enklinimosimboliai11111111">
    <w:name w:val="WW-Ženklinimo simboliai11111111"/>
    <w:rPr>
      <w:rFonts w:ascii="StarSymbol" w:eastAsia="StarSymbol" w:hAnsi="StarSymbol"/>
      <w:sz w:val="18"/>
    </w:rPr>
  </w:style>
  <w:style w:type="character" w:customStyle="1" w:styleId="WW-enklinimosimboliai111111111">
    <w:name w:val="WW-Ženklinimo simboliai111111111"/>
    <w:rPr>
      <w:rFonts w:ascii="StarSymbol" w:eastAsia="StarSymbol" w:hAnsi="StarSymbol"/>
      <w:sz w:val="18"/>
    </w:rPr>
  </w:style>
  <w:style w:type="character" w:customStyle="1" w:styleId="WW-enklinimosimboliai1111111111">
    <w:name w:val="WW-Ženklinimo simboliai1111111111"/>
    <w:rPr>
      <w:rFonts w:ascii="StarSymbol" w:eastAsia="StarSymbol" w:hAnsi="StarSymbol"/>
      <w:sz w:val="18"/>
    </w:rPr>
  </w:style>
  <w:style w:type="character" w:customStyle="1" w:styleId="WW-enklinimosimboliai11111111111">
    <w:name w:val="WW-Ženklinimo simboliai11111111111"/>
    <w:rPr>
      <w:rFonts w:ascii="StarSymbol" w:eastAsia="StarSymbol" w:hAnsi="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styleId="Pavadinimas">
    <w:name w:val="Title"/>
    <w:basedOn w:val="Antrat3"/>
    <w:next w:val="Paantrat"/>
    <w:qFormat/>
  </w:style>
  <w:style w:type="paragraph" w:styleId="Paantrat">
    <w:name w:val="Subtitle"/>
    <w:basedOn w:val="Antrat20"/>
    <w:next w:val="Pagrindinistekstas"/>
    <w:qFormat/>
    <w:pPr>
      <w:jc w:val="center"/>
    </w:pPr>
    <w:rPr>
      <w:iCs/>
      <w:sz w:val="28"/>
      <w:szCs w:val="28"/>
    </w:r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orat">
    <w:name w:val="footer"/>
    <w:basedOn w:val="prastasis"/>
    <w:pPr>
      <w:suppressLineNumbers/>
      <w:tabs>
        <w:tab w:val="center" w:pos="5385"/>
        <w:tab w:val="right" w:pos="10771"/>
      </w:tabs>
    </w:pPr>
  </w:style>
  <w:style w:type="paragraph" w:styleId="Antrats">
    <w:name w:val="header"/>
    <w:basedOn w:val="prastasis"/>
    <w:link w:val="AntratsDiagrama"/>
    <w:uiPriority w:val="99"/>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character" w:customStyle="1" w:styleId="AntratsDiagrama">
    <w:name w:val="Antraštės Diagrama"/>
    <w:link w:val="Antrats"/>
    <w:uiPriority w:val="99"/>
    <w:rsid w:val="00205AE9"/>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03086C"/>
    <w:rPr>
      <w:rFonts w:ascii="Segoe UI" w:hAnsi="Segoe UI" w:cs="Segoe UI"/>
      <w:sz w:val="18"/>
      <w:szCs w:val="18"/>
    </w:rPr>
  </w:style>
  <w:style w:type="character" w:customStyle="1" w:styleId="DebesliotekstasDiagrama">
    <w:name w:val="Debesėlio tekstas Diagrama"/>
    <w:link w:val="Debesliotekstas"/>
    <w:uiPriority w:val="99"/>
    <w:semiHidden/>
    <w:rsid w:val="0003086C"/>
    <w:rPr>
      <w:rFonts w:ascii="Segoe UI" w:eastAsia="HG Mincho Light J" w:hAnsi="Segoe UI" w:cs="Segoe UI"/>
      <w:color w:val="000000"/>
      <w:sz w:val="18"/>
      <w:szCs w:val="18"/>
      <w:lang w:eastAsia="ar-SA"/>
    </w:rPr>
  </w:style>
  <w:style w:type="character" w:customStyle="1" w:styleId="remarks2">
    <w:name w:val="remarks2"/>
    <w:basedOn w:val="Numatytasispastraiposriftas"/>
    <w:rsid w:val="00DD1125"/>
    <w:rPr>
      <w:b w:val="0"/>
      <w:bCs w:val="0"/>
    </w:rPr>
  </w:style>
  <w:style w:type="character" w:styleId="Komentaronuoroda">
    <w:name w:val="annotation reference"/>
    <w:basedOn w:val="Numatytasispastraiposriftas"/>
    <w:uiPriority w:val="99"/>
    <w:semiHidden/>
    <w:unhideWhenUsed/>
    <w:rsid w:val="005D1668"/>
    <w:rPr>
      <w:sz w:val="16"/>
      <w:szCs w:val="16"/>
    </w:rPr>
  </w:style>
  <w:style w:type="paragraph" w:styleId="Komentarotekstas">
    <w:name w:val="annotation text"/>
    <w:basedOn w:val="prastasis"/>
    <w:link w:val="KomentarotekstasDiagrama"/>
    <w:uiPriority w:val="99"/>
    <w:unhideWhenUsed/>
    <w:rsid w:val="005D1668"/>
    <w:rPr>
      <w:sz w:val="20"/>
      <w:szCs w:val="20"/>
    </w:rPr>
  </w:style>
  <w:style w:type="character" w:customStyle="1" w:styleId="KomentarotekstasDiagrama">
    <w:name w:val="Komentaro tekstas Diagrama"/>
    <w:basedOn w:val="Numatytasispastraiposriftas"/>
    <w:link w:val="Komentarotekstas"/>
    <w:uiPriority w:val="99"/>
    <w:rsid w:val="005D1668"/>
    <w:rPr>
      <w:rFonts w:ascii="Thorndale" w:eastAsia="HG Mincho Light J" w:hAnsi="Thorndale"/>
      <w:color w:val="000000"/>
      <w:lang w:eastAsia="ar-SA"/>
    </w:rPr>
  </w:style>
  <w:style w:type="paragraph" w:styleId="Sraopastraipa">
    <w:name w:val="List Paragraph"/>
    <w:basedOn w:val="prastasis"/>
    <w:uiPriority w:val="34"/>
    <w:qFormat/>
    <w:rsid w:val="00836CEA"/>
    <w:pPr>
      <w:ind w:left="720"/>
      <w:contextualSpacing/>
    </w:pPr>
  </w:style>
  <w:style w:type="paragraph" w:styleId="Komentarotema">
    <w:name w:val="annotation subject"/>
    <w:basedOn w:val="Komentarotekstas"/>
    <w:next w:val="Komentarotekstas"/>
    <w:link w:val="KomentarotemaDiagrama"/>
    <w:uiPriority w:val="99"/>
    <w:semiHidden/>
    <w:unhideWhenUsed/>
    <w:rsid w:val="005B58C2"/>
    <w:rPr>
      <w:b/>
      <w:bCs/>
    </w:rPr>
  </w:style>
  <w:style w:type="character" w:customStyle="1" w:styleId="KomentarotemaDiagrama">
    <w:name w:val="Komentaro tema Diagrama"/>
    <w:basedOn w:val="KomentarotekstasDiagrama"/>
    <w:link w:val="Komentarotema"/>
    <w:uiPriority w:val="99"/>
    <w:semiHidden/>
    <w:rsid w:val="005B58C2"/>
    <w:rPr>
      <w:rFonts w:ascii="Thorndale" w:eastAsia="HG Mincho Light J" w:hAnsi="Thorndale"/>
      <w:b/>
      <w:bCs/>
      <w:color w:val="000000"/>
      <w:lang w:eastAsia="ar-SA"/>
    </w:rPr>
  </w:style>
  <w:style w:type="paragraph" w:customStyle="1" w:styleId="Standard">
    <w:name w:val="Standard"/>
    <w:rsid w:val="00543EE4"/>
    <w:pPr>
      <w:widowControl w:val="0"/>
      <w:suppressAutoHyphens/>
      <w:autoSpaceDN w:val="0"/>
      <w:textAlignment w:val="baseline"/>
    </w:pPr>
    <w:rPr>
      <w:rFonts w:ascii="Thorndale" w:eastAsia="HG Mincho Light J" w:hAnsi="Thorndale"/>
      <w:color w:val="000000"/>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550410">
      <w:bodyDiv w:val="1"/>
      <w:marLeft w:val="0"/>
      <w:marRight w:val="0"/>
      <w:marTop w:val="0"/>
      <w:marBottom w:val="0"/>
      <w:divBdr>
        <w:top w:val="none" w:sz="0" w:space="0" w:color="auto"/>
        <w:left w:val="none" w:sz="0" w:space="0" w:color="auto"/>
        <w:bottom w:val="none" w:sz="0" w:space="0" w:color="auto"/>
        <w:right w:val="none" w:sz="0" w:space="0" w:color="auto"/>
      </w:divBdr>
    </w:div>
    <w:div w:id="14416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3E303-57F0-4A82-B0B3-81D1B527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1541</Words>
  <Characters>879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Kristina Petrauskienė</cp:lastModifiedBy>
  <cp:revision>7</cp:revision>
  <cp:lastPrinted>2015-08-13T11:23:00Z</cp:lastPrinted>
  <dcterms:created xsi:type="dcterms:W3CDTF">2024-09-12T13:16:00Z</dcterms:created>
  <dcterms:modified xsi:type="dcterms:W3CDTF">2024-09-19T13:36:00Z</dcterms:modified>
</cp:coreProperties>
</file>